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01A2A" w:rsidRDefault="00D15FC1">
      <w:pPr>
        <w:spacing w:after="0"/>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Policy Council Meeting</w:t>
      </w:r>
    </w:p>
    <w:p w14:paraId="00000002" w14:textId="77777777" w:rsidR="00F01A2A" w:rsidRDefault="00D15FC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2-24-26</w:t>
      </w:r>
    </w:p>
    <w:p w14:paraId="00000003" w14:textId="77777777" w:rsidR="00F01A2A" w:rsidRDefault="00D15FC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by: Teena Branson</w:t>
      </w:r>
    </w:p>
    <w:p w14:paraId="00000004" w14:textId="77777777" w:rsidR="00F01A2A" w:rsidRDefault="00F01A2A">
      <w:pPr>
        <w:spacing w:after="0"/>
        <w:jc w:val="center"/>
        <w:rPr>
          <w:rFonts w:ascii="Times New Roman" w:eastAsia="Times New Roman" w:hAnsi="Times New Roman" w:cs="Times New Roman"/>
          <w:sz w:val="24"/>
          <w:szCs w:val="24"/>
        </w:rPr>
      </w:pPr>
    </w:p>
    <w:p w14:paraId="00000005"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Members Prese</w:t>
      </w:r>
      <w:r>
        <w:rPr>
          <w:rFonts w:ascii="Times New Roman" w:eastAsia="Times New Roman" w:hAnsi="Times New Roman" w:cs="Times New Roman"/>
          <w:sz w:val="24"/>
          <w:szCs w:val="24"/>
        </w:rPr>
        <w:t xml:space="preserve">nt:  Robert White, Makenna Sempek, Trevor Cecil, Stephanie Gonzales, Raul Fernandez, </w:t>
      </w:r>
      <w:hyperlink r:id="rId6">
        <w:r>
          <w:rPr>
            <w:rFonts w:ascii="Times New Roman" w:eastAsia="Times New Roman" w:hAnsi="Times New Roman" w:cs="Times New Roman"/>
            <w:color w:val="0000EE"/>
            <w:sz w:val="24"/>
            <w:szCs w:val="24"/>
            <w:u w:val="single"/>
          </w:rPr>
          <w:t>Manuel Hernandez</w:t>
        </w:r>
      </w:hyperlink>
      <w:r>
        <w:rPr>
          <w:rFonts w:ascii="Times New Roman" w:eastAsia="Times New Roman" w:hAnsi="Times New Roman" w:cs="Times New Roman"/>
          <w:sz w:val="24"/>
          <w:szCs w:val="24"/>
        </w:rPr>
        <w:t>, Maria Garcia Sanchez</w:t>
      </w:r>
    </w:p>
    <w:p w14:paraId="00000006" w14:textId="77777777" w:rsidR="00F01A2A" w:rsidRDefault="00D15FC1">
      <w:pPr>
        <w:spacing w:after="0"/>
        <w:jc w:val="both"/>
        <w:rPr>
          <w:rFonts w:ascii="Times New Roman" w:eastAsia="Times New Roman" w:hAnsi="Times New Roman" w:cs="Times New Roman"/>
          <w:i/>
          <w:iCs/>
        </w:rPr>
      </w:pPr>
      <w:r>
        <w:rPr>
          <w:rFonts w:ascii="Times New Roman" w:eastAsia="Times New Roman" w:hAnsi="Times New Roman" w:cs="Times New Roman"/>
          <w:b/>
          <w:bCs/>
          <w:sz w:val="24"/>
          <w:szCs w:val="24"/>
        </w:rPr>
        <w:t>Guests Present:</w:t>
      </w:r>
      <w:r>
        <w:rPr>
          <w:rFonts w:ascii="Times New Roman" w:eastAsia="Times New Roman" w:hAnsi="Times New Roman" w:cs="Times New Roman"/>
          <w:sz w:val="24"/>
          <w:szCs w:val="24"/>
        </w:rPr>
        <w:t xml:space="preserve">  </w:t>
      </w:r>
    </w:p>
    <w:p w14:paraId="00000007"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Staff Present</w:t>
      </w:r>
      <w:r>
        <w:rPr>
          <w:rFonts w:ascii="Times New Roman" w:eastAsia="Times New Roman" w:hAnsi="Times New Roman" w:cs="Times New Roman"/>
          <w:sz w:val="24"/>
          <w:szCs w:val="24"/>
        </w:rPr>
        <w:t>:  Krystie Hohnstein, Lauren Starke, Joan DeWitt, Teena Branson, Susie Dominguez, Jazmin Raya</w:t>
      </w:r>
    </w:p>
    <w:p w14:paraId="00000008"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Board Members Present:</w:t>
      </w:r>
      <w:r>
        <w:rPr>
          <w:rFonts w:ascii="Times New Roman" w:eastAsia="Times New Roman" w:hAnsi="Times New Roman" w:cs="Times New Roman"/>
          <w:sz w:val="24"/>
          <w:szCs w:val="24"/>
        </w:rPr>
        <w:t xml:space="preserve">  </w:t>
      </w:r>
      <w:hyperlink r:id="rId7">
        <w:r>
          <w:rPr>
            <w:rFonts w:ascii="Times New Roman" w:eastAsia="Times New Roman" w:hAnsi="Times New Roman" w:cs="Times New Roman"/>
            <w:color w:val="0000EE"/>
            <w:sz w:val="24"/>
            <w:szCs w:val="24"/>
            <w:u w:val="single"/>
          </w:rPr>
          <w:t>Tom Millette</w:t>
        </w:r>
      </w:hyperlink>
    </w:p>
    <w:p w14:paraId="00000009" w14:textId="77777777" w:rsidR="00F01A2A" w:rsidRDefault="00F01A2A">
      <w:pPr>
        <w:spacing w:after="0"/>
        <w:jc w:val="both"/>
        <w:rPr>
          <w:rFonts w:ascii="Times New Roman" w:eastAsia="Times New Roman" w:hAnsi="Times New Roman" w:cs="Times New Roman"/>
          <w:sz w:val="24"/>
          <w:szCs w:val="24"/>
        </w:rPr>
      </w:pPr>
    </w:p>
    <w:p w14:paraId="0000000A"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Policy Council Meeting called to order by Teena Branson, at 6:05pm. There were no new member introductions needed. Members reviewed the minutes from the March meeting. </w:t>
      </w:r>
      <w:r>
        <w:rPr>
          <w:rFonts w:ascii="Times New Roman" w:eastAsia="Times New Roman" w:hAnsi="Times New Roman" w:cs="Times New Roman"/>
          <w:b/>
          <w:bCs/>
          <w:sz w:val="24"/>
          <w:szCs w:val="24"/>
        </w:rPr>
        <w:t xml:space="preserve">Robert White moved to approve the January minutes. Maria Garcia Sanchez seconded the motion. Motion carried by roll call vote. </w:t>
      </w:r>
    </w:p>
    <w:p w14:paraId="0000000B" w14:textId="77777777" w:rsidR="00F01A2A" w:rsidRDefault="00F01A2A">
      <w:pPr>
        <w:spacing w:after="0"/>
        <w:jc w:val="both"/>
        <w:rPr>
          <w:rFonts w:ascii="Times New Roman" w:eastAsia="Times New Roman" w:hAnsi="Times New Roman" w:cs="Times New Roman"/>
          <w:b/>
          <w:bCs/>
          <w:sz w:val="24"/>
          <w:szCs w:val="24"/>
        </w:rPr>
      </w:pPr>
    </w:p>
    <w:p w14:paraId="0000000C" w14:textId="77777777" w:rsidR="00F01A2A" w:rsidRDefault="00D15FC1">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Director’s Report:</w:t>
      </w:r>
    </w:p>
    <w:p w14:paraId="0000000D"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members received a copy of the Director’s report. Krystie Hohnstein discussed the report with the program numbers and data for the month. There was discussion on the training that has been recently happening. In-Kind is in good shape to reach the necessary amount by the end of the fiscal year. </w:t>
      </w:r>
    </w:p>
    <w:p w14:paraId="0000000E" w14:textId="77777777" w:rsidR="00F01A2A" w:rsidRDefault="00F01A2A">
      <w:pPr>
        <w:spacing w:after="0"/>
        <w:jc w:val="both"/>
        <w:rPr>
          <w:rFonts w:ascii="Times New Roman" w:eastAsia="Times New Roman" w:hAnsi="Times New Roman" w:cs="Times New Roman"/>
          <w:sz w:val="24"/>
          <w:szCs w:val="24"/>
        </w:rPr>
      </w:pPr>
    </w:p>
    <w:p w14:paraId="0000000F" w14:textId="77777777" w:rsidR="00F01A2A" w:rsidRDefault="00D15FC1">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Finance Report:</w:t>
      </w:r>
    </w:p>
    <w:p w14:paraId="00000010"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members received a copy of the Finance Report. Lauren Starke, Fiscal Officer, presented the reports. Explanation of T&amp;TA funds for training that will be attended before the end of the fiscal year was discussed. A question was asked about the HPSO insurance charge. Lauren explained that this is for the Liability Insurance for the provisionally licensed mental health provider that HS has on staff. The UNL market place charge was also explained to be for the CHIME materials for that class. </w:t>
      </w:r>
    </w:p>
    <w:p w14:paraId="00000011"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Makenna Sempek moved to approve the finance report. Raul Fernandez seconded the motion. Motion carried by roll call vote.</w:t>
      </w:r>
    </w:p>
    <w:p w14:paraId="00000012" w14:textId="77777777" w:rsidR="00F01A2A" w:rsidRDefault="00F01A2A">
      <w:pPr>
        <w:spacing w:after="0"/>
        <w:jc w:val="both"/>
        <w:rPr>
          <w:rFonts w:ascii="Times New Roman" w:eastAsia="Times New Roman" w:hAnsi="Times New Roman" w:cs="Times New Roman"/>
          <w:b/>
          <w:bCs/>
          <w:sz w:val="24"/>
          <w:szCs w:val="24"/>
        </w:rPr>
      </w:pPr>
    </w:p>
    <w:p w14:paraId="00000013" w14:textId="77777777" w:rsidR="00F01A2A" w:rsidRDefault="00D15FC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Board Report: </w:t>
      </w:r>
      <w:r>
        <w:rPr>
          <w:rFonts w:ascii="Times New Roman" w:eastAsia="Times New Roman" w:hAnsi="Times New Roman" w:cs="Times New Roman"/>
          <w:color w:val="000000"/>
          <w:sz w:val="24"/>
          <w:szCs w:val="24"/>
        </w:rPr>
        <w:t>Director Krystie Hohnstein discussed the information from the February Board of Educators meeting that took place on February 17</w:t>
      </w:r>
      <w:r>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Items covered were the Treasurer’s Report, Fund Balance</w:t>
      </w:r>
      <w:r>
        <w:rPr>
          <w:rFonts w:ascii="Times New Roman" w:eastAsia="Times New Roman" w:hAnsi="Times New Roman" w:cs="Times New Roman"/>
          <w:sz w:val="24"/>
          <w:szCs w:val="24"/>
        </w:rPr>
        <w:t xml:space="preserve"> and </w:t>
      </w:r>
      <w:r>
        <w:rPr>
          <w:rFonts w:ascii="Times New Roman" w:eastAsia="Times New Roman" w:hAnsi="Times New Roman" w:cs="Times New Roman"/>
          <w:color w:val="000000"/>
          <w:sz w:val="24"/>
          <w:szCs w:val="24"/>
        </w:rPr>
        <w:t xml:space="preserve">Budget Report. </w:t>
      </w:r>
      <w:r>
        <w:rPr>
          <w:rFonts w:ascii="Times New Roman" w:eastAsia="Times New Roman" w:hAnsi="Times New Roman" w:cs="Times New Roman"/>
          <w:sz w:val="24"/>
          <w:szCs w:val="24"/>
        </w:rPr>
        <w:t>The board was presented with the</w:t>
      </w:r>
      <w:r>
        <w:rPr>
          <w:rFonts w:ascii="Times New Roman" w:eastAsia="Times New Roman" w:hAnsi="Times New Roman" w:cs="Times New Roman"/>
          <w:color w:val="000000"/>
          <w:sz w:val="24"/>
          <w:szCs w:val="24"/>
        </w:rPr>
        <w:t xml:space="preserve"> Head Start sel</w:t>
      </w:r>
      <w:r>
        <w:rPr>
          <w:rFonts w:ascii="Times New Roman" w:eastAsia="Times New Roman" w:hAnsi="Times New Roman" w:cs="Times New Roman"/>
          <w:sz w:val="24"/>
          <w:szCs w:val="24"/>
        </w:rPr>
        <w:t xml:space="preserve">ection </w:t>
      </w:r>
      <w:r>
        <w:rPr>
          <w:rFonts w:ascii="Times New Roman" w:eastAsia="Times New Roman" w:hAnsi="Times New Roman" w:cs="Times New Roman"/>
          <w:color w:val="000000"/>
          <w:sz w:val="24"/>
          <w:szCs w:val="24"/>
        </w:rPr>
        <w:t xml:space="preserve">updates and ERSEA training, </w:t>
      </w: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he Administrator’s Report highlighting the Mid-Winter Conference, legislative issues, and upcoming board training. Committee reports covered building plans for the Meridian addition and personnel matters.</w:t>
      </w:r>
    </w:p>
    <w:p w14:paraId="00000014" w14:textId="77777777" w:rsidR="00F01A2A" w:rsidRDefault="00D15FC1">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Old Business:  </w:t>
      </w:r>
    </w:p>
    <w:p w14:paraId="00000015"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at this time. </w:t>
      </w:r>
    </w:p>
    <w:p w14:paraId="00000016" w14:textId="77777777" w:rsidR="00F01A2A" w:rsidRDefault="00F01A2A">
      <w:pPr>
        <w:spacing w:after="0"/>
        <w:jc w:val="both"/>
        <w:rPr>
          <w:rFonts w:ascii="Times New Roman" w:eastAsia="Times New Roman" w:hAnsi="Times New Roman" w:cs="Times New Roman"/>
          <w:b/>
          <w:bCs/>
          <w:sz w:val="24"/>
          <w:szCs w:val="24"/>
        </w:rPr>
      </w:pPr>
    </w:p>
    <w:p w14:paraId="00000017" w14:textId="77777777" w:rsidR="00F01A2A" w:rsidRDefault="00D15FC1">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Business:</w:t>
      </w:r>
    </w:p>
    <w:p w14:paraId="00000018" w14:textId="77777777" w:rsidR="00F01A2A" w:rsidRDefault="00F01A2A">
      <w:pPr>
        <w:spacing w:after="0"/>
        <w:jc w:val="both"/>
        <w:rPr>
          <w:rFonts w:ascii="Times New Roman" w:eastAsia="Times New Roman" w:hAnsi="Times New Roman" w:cs="Times New Roman"/>
          <w:b/>
          <w:bCs/>
          <w:sz w:val="24"/>
          <w:szCs w:val="24"/>
        </w:rPr>
      </w:pPr>
      <w:bookmarkStart w:id="1" w:name="_puy1u1z6iblq" w:colFirst="0" w:colLast="0"/>
      <w:bookmarkEnd w:id="1"/>
    </w:p>
    <w:p w14:paraId="00000019"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Program Management &amp; Quality Improvement Written Plans Review-</w:t>
      </w:r>
      <w:r>
        <w:rPr>
          <w:rFonts w:ascii="Times New Roman" w:eastAsia="Times New Roman" w:hAnsi="Times New Roman" w:cs="Times New Roman"/>
          <w:sz w:val="24"/>
          <w:szCs w:val="24"/>
        </w:rPr>
        <w:t xml:space="preserve">Krystie Hohnstein, Director, presented information on this topic including the Management System that is set up to provide oversight of the program area and ongoing support to staff in professional development and quality improvement. Coordinated approaches are utilized to reach full and effective practices for participation of those families that are bi-lingual and those with disabilities while upholding best practices for documenting and use of program data. Program goals of gaining school readiness and the ways that the program communicates with the public were presented. Ways in which families, Governing Body, Policy Council/Groups and staff are communicated through were overviewed. Additional details of the data tracking and reporting systems were explained. </w:t>
      </w:r>
    </w:p>
    <w:p w14:paraId="0000001A"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Safety Written Plan Review and Discussion-</w:t>
      </w:r>
      <w:r>
        <w:rPr>
          <w:rFonts w:ascii="Times New Roman" w:eastAsia="Times New Roman" w:hAnsi="Times New Roman" w:cs="Times New Roman"/>
          <w:sz w:val="24"/>
          <w:szCs w:val="24"/>
        </w:rPr>
        <w:t xml:space="preserve">Krystie Hohnstein, Director, presented information on the Lead Testing requirements and process for our centers. Updated this year, lead testing will only need to take place every 2 years. PPHD will be performing these tests for our program. HS is in the process of installing filtration systems to ensure that the water sources at our sites are safe. Other safety topics like tobacco, vaping and illicit substance use along with pesticides and herbicides that are restricted were covered. Outdoor play areas and safety procedures were presented along with the facility security features for the program locations and classrooms. </w:t>
      </w:r>
    </w:p>
    <w:p w14:paraId="0000001B" w14:textId="77777777" w:rsidR="00F01A2A" w:rsidRDefault="00D15FC1">
      <w:pPr>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Makenna Sempek moved to approve the Safety Written Plans. Robert White seconded the motion. Motion carried by roll call vote.</w:t>
      </w:r>
    </w:p>
    <w:p w14:paraId="0000001C" w14:textId="77777777" w:rsidR="00F01A2A" w:rsidRDefault="00F01A2A">
      <w:pPr>
        <w:spacing w:after="0"/>
        <w:jc w:val="both"/>
        <w:rPr>
          <w:rFonts w:ascii="Times New Roman" w:eastAsia="Times New Roman" w:hAnsi="Times New Roman" w:cs="Times New Roman"/>
          <w:b/>
          <w:bCs/>
          <w:sz w:val="24"/>
          <w:szCs w:val="24"/>
        </w:rPr>
      </w:pPr>
    </w:p>
    <w:p w14:paraId="0000001D"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Results of 1</w:t>
      </w:r>
      <w:r>
        <w:rPr>
          <w:rFonts w:ascii="Times New Roman" w:eastAsia="Times New Roman" w:hAnsi="Times New Roman" w:cs="Times New Roman"/>
          <w:b/>
          <w:bCs/>
          <w:sz w:val="24"/>
          <w:szCs w:val="24"/>
          <w:vertAlign w:val="superscript"/>
        </w:rPr>
        <w:t>st</w:t>
      </w:r>
      <w:r>
        <w:rPr>
          <w:rFonts w:ascii="Times New Roman" w:eastAsia="Times New Roman" w:hAnsi="Times New Roman" w:cs="Times New Roman"/>
          <w:b/>
          <w:bCs/>
          <w:sz w:val="24"/>
          <w:szCs w:val="24"/>
        </w:rPr>
        <w:t xml:space="preserve"> Staff/Parent Self-Assessment Survey-</w:t>
      </w:r>
      <w:r>
        <w:rPr>
          <w:rFonts w:ascii="Times New Roman" w:eastAsia="Times New Roman" w:hAnsi="Times New Roman" w:cs="Times New Roman"/>
          <w:sz w:val="24"/>
          <w:szCs w:val="24"/>
        </w:rPr>
        <w:t xml:space="preserve">Teena Branson presented the informational review of the information that was mailed with packets to PC members. The overall opinion of parents on the program was that there is strong communication and that the families feel supported by the program. Some areas to still be working on are the consistency of communication in families, event timing, occasional food or activity requests. The fall staff survey reflected a highly positive work environment and strong team work, supportive leadership and meaningful work. The partnership teacher survey reported high understanding and satisfaction with the head start partnership. The teachers like the support of the program. Some things that could improve are to simplify processes and to possibly have fewer administration burdens. </w:t>
      </w:r>
    </w:p>
    <w:p w14:paraId="0000001E" w14:textId="77777777" w:rsidR="00F01A2A" w:rsidRDefault="00F01A2A">
      <w:pPr>
        <w:spacing w:after="0"/>
        <w:jc w:val="both"/>
        <w:rPr>
          <w:rFonts w:ascii="Times New Roman" w:eastAsia="Times New Roman" w:hAnsi="Times New Roman" w:cs="Times New Roman"/>
          <w:sz w:val="24"/>
          <w:szCs w:val="24"/>
        </w:rPr>
      </w:pPr>
    </w:p>
    <w:p w14:paraId="0000001F" w14:textId="7BC89DDF"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2024-2025 PIR Discussion</w:t>
      </w:r>
      <w:r>
        <w:rPr>
          <w:rFonts w:ascii="Times New Roman" w:eastAsia="Times New Roman" w:hAnsi="Times New Roman" w:cs="Times New Roman"/>
          <w:sz w:val="24"/>
          <w:szCs w:val="24"/>
        </w:rPr>
        <w:t>-Krystie shared that this is the Program Information Report done annually in July. Information is broken down for each program, state, region, or nation. This report consists of all of the information from the year prior. The areas highlighted in the report are homelessness, foster care, and disability services. These look a bit different from previous years due to the change in region</w:t>
      </w:r>
      <w:r w:rsidR="00055301">
        <w:rPr>
          <w:rFonts w:ascii="Times New Roman" w:eastAsia="Times New Roman" w:hAnsi="Times New Roman" w:cs="Times New Roman"/>
          <w:sz w:val="24"/>
          <w:szCs w:val="24"/>
        </w:rPr>
        <w:t xml:space="preserve">al area that is covered in the </w:t>
      </w:r>
      <w:r>
        <w:rPr>
          <w:rFonts w:ascii="Times New Roman" w:eastAsia="Times New Roman" w:hAnsi="Times New Roman" w:cs="Times New Roman"/>
          <w:sz w:val="24"/>
          <w:szCs w:val="24"/>
        </w:rPr>
        <w:t xml:space="preserve">report. Our area population is harder to compare due to it being a smaller area in comparison to other areas of the state and regional populations as a whole. </w:t>
      </w:r>
    </w:p>
    <w:p w14:paraId="00000020" w14:textId="77777777" w:rsidR="00F01A2A" w:rsidRDefault="00F01A2A">
      <w:pPr>
        <w:spacing w:after="0"/>
        <w:jc w:val="both"/>
        <w:rPr>
          <w:rFonts w:ascii="Times New Roman" w:eastAsia="Times New Roman" w:hAnsi="Times New Roman" w:cs="Times New Roman"/>
          <w:sz w:val="24"/>
          <w:szCs w:val="24"/>
        </w:rPr>
      </w:pPr>
    </w:p>
    <w:p w14:paraId="00000021"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End of Grant Year Purchases-</w:t>
      </w:r>
      <w:r>
        <w:rPr>
          <w:rFonts w:ascii="Times New Roman" w:eastAsia="Times New Roman" w:hAnsi="Times New Roman" w:cs="Times New Roman"/>
          <w:sz w:val="24"/>
          <w:szCs w:val="24"/>
        </w:rPr>
        <w:t xml:space="preserve">Lauren Starke, Fiscal Officer, shared about the end of year purchases with funds which will not be for any major items. </w:t>
      </w:r>
      <w:r>
        <w:rPr>
          <w:rFonts w:ascii="Times New Roman" w:eastAsia="Times New Roman" w:hAnsi="Times New Roman" w:cs="Times New Roman"/>
          <w:color w:val="222222"/>
          <w:highlight w:val="white"/>
        </w:rPr>
        <w:t>All funds are projected to be allocated</w:t>
      </w:r>
      <w:r>
        <w:rPr>
          <w:rFonts w:ascii="Times New Roman" w:eastAsia="Times New Roman" w:hAnsi="Times New Roman" w:cs="Times New Roman"/>
          <w:b/>
          <w:bCs/>
          <w:color w:val="222222"/>
          <w:highlight w:val="white"/>
        </w:rPr>
        <w:t xml:space="preserve"> </w:t>
      </w:r>
      <w:r>
        <w:rPr>
          <w:rFonts w:ascii="Times New Roman" w:eastAsia="Times New Roman" w:hAnsi="Times New Roman" w:cs="Times New Roman"/>
          <w:color w:val="222222"/>
          <w:highlight w:val="white"/>
        </w:rPr>
        <w:t>before the end of the fiscal year at the end of March.</w:t>
      </w:r>
    </w:p>
    <w:p w14:paraId="00000022" w14:textId="77777777" w:rsidR="00F01A2A" w:rsidRDefault="00F01A2A">
      <w:pPr>
        <w:spacing w:after="0"/>
        <w:jc w:val="both"/>
        <w:rPr>
          <w:rFonts w:ascii="Times New Roman" w:eastAsia="Times New Roman" w:hAnsi="Times New Roman" w:cs="Times New Roman"/>
          <w:sz w:val="24"/>
          <w:szCs w:val="24"/>
        </w:rPr>
      </w:pPr>
    </w:p>
    <w:p w14:paraId="00000023" w14:textId="29F94B0A"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Employment Openings</w:t>
      </w:r>
      <w:r>
        <w:rPr>
          <w:rFonts w:ascii="Times New Roman" w:eastAsia="Times New Roman" w:hAnsi="Times New Roman" w:cs="Times New Roman"/>
          <w:sz w:val="24"/>
          <w:szCs w:val="24"/>
        </w:rPr>
        <w:t xml:space="preserve"> - Agency-wide employment openings are found on the ESU13 website (</w:t>
      </w:r>
      <w:r w:rsidR="00055301" w:rsidRPr="00055301">
        <w:t>www.esu13.org</w:t>
      </w:r>
      <w:r>
        <w:rPr>
          <w:rFonts w:ascii="Times New Roman" w:eastAsia="Times New Roman" w:hAnsi="Times New Roman" w:cs="Times New Roman"/>
          <w:sz w:val="24"/>
          <w:szCs w:val="24"/>
        </w:rPr>
        <w:t xml:space="preserve">) under </w:t>
      </w:r>
      <w:r>
        <w:rPr>
          <w:rFonts w:ascii="Times New Roman" w:eastAsia="Times New Roman" w:hAnsi="Times New Roman" w:cs="Times New Roman"/>
          <w:i/>
          <w:iCs/>
          <w:sz w:val="24"/>
          <w:szCs w:val="24"/>
        </w:rPr>
        <w:t>Employment Openings</w:t>
      </w:r>
      <w:r>
        <w:rPr>
          <w:rFonts w:ascii="Times New Roman" w:eastAsia="Times New Roman" w:hAnsi="Times New Roman" w:cs="Times New Roman"/>
          <w:sz w:val="24"/>
          <w:szCs w:val="24"/>
        </w:rPr>
        <w:t>. Current openings for Teacher and Assistant Teacher positions are listed on the ESU 13 website. Prospective Employees can also apply directly on this site. This was shown to members.</w:t>
      </w:r>
    </w:p>
    <w:p w14:paraId="00000024" w14:textId="77777777" w:rsidR="00F01A2A" w:rsidRDefault="00F01A2A">
      <w:pPr>
        <w:spacing w:after="0"/>
        <w:jc w:val="both"/>
        <w:rPr>
          <w:rFonts w:ascii="Times New Roman" w:eastAsia="Times New Roman" w:hAnsi="Times New Roman" w:cs="Times New Roman"/>
          <w:sz w:val="24"/>
          <w:szCs w:val="24"/>
        </w:rPr>
      </w:pPr>
    </w:p>
    <w:p w14:paraId="00000025"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New Hires:  </w:t>
      </w:r>
      <w:r>
        <w:rPr>
          <w:rFonts w:ascii="Times New Roman" w:eastAsia="Times New Roman" w:hAnsi="Times New Roman" w:cs="Times New Roman"/>
          <w:sz w:val="24"/>
          <w:szCs w:val="24"/>
        </w:rPr>
        <w:t xml:space="preserve">There is one new hire, Aleeanna Decosta who has accepted a position at our Bridgeport location as an Assistant Teacher, this is a 9-month, full time position. She has previous experience working at this location. </w:t>
      </w:r>
    </w:p>
    <w:p w14:paraId="00000026" w14:textId="77777777" w:rsidR="00F01A2A" w:rsidRDefault="00D15FC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Trevor Cecil moved to approve the New Staff Hires. Maria Garcia Sanchez seconded the motion. Motion approved by roll call vote.</w:t>
      </w:r>
    </w:p>
    <w:p w14:paraId="00000027" w14:textId="77777777" w:rsidR="00F01A2A" w:rsidRDefault="00F01A2A">
      <w:pPr>
        <w:spacing w:after="0"/>
        <w:jc w:val="both"/>
        <w:rPr>
          <w:rFonts w:ascii="Times New Roman" w:eastAsia="Times New Roman" w:hAnsi="Times New Roman" w:cs="Times New Roman"/>
          <w:sz w:val="24"/>
          <w:szCs w:val="24"/>
        </w:rPr>
      </w:pPr>
    </w:p>
    <w:p w14:paraId="00000028"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Center Reports:  </w:t>
      </w:r>
      <w:r>
        <w:rPr>
          <w:rFonts w:ascii="Times New Roman" w:eastAsia="Times New Roman" w:hAnsi="Times New Roman" w:cs="Times New Roman"/>
          <w:sz w:val="24"/>
          <w:szCs w:val="24"/>
        </w:rPr>
        <w:t>Locations that provided a Center Report to the council were, Gering, Minatare, Morrill, ELC, and Bayard</w:t>
      </w:r>
    </w:p>
    <w:p w14:paraId="00000029" w14:textId="77777777" w:rsidR="00F01A2A" w:rsidRDefault="00F01A2A">
      <w:pPr>
        <w:spacing w:after="0"/>
        <w:jc w:val="both"/>
        <w:rPr>
          <w:rFonts w:ascii="Times New Roman" w:eastAsia="Times New Roman" w:hAnsi="Times New Roman" w:cs="Times New Roman"/>
          <w:sz w:val="24"/>
          <w:szCs w:val="24"/>
        </w:rPr>
      </w:pPr>
    </w:p>
    <w:p w14:paraId="0000002A" w14:textId="77777777" w:rsidR="00F01A2A" w:rsidRDefault="00D15FC1">
      <w:pPr>
        <w:spacing w:after="0"/>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The next meeting is scheduled for Tuesday, March 31st.  Dinner will be served at 5:45pm and the meeting will begin promptly at 6:00pm.  </w:t>
      </w:r>
    </w:p>
    <w:p w14:paraId="0000002B" w14:textId="77777777" w:rsidR="00F01A2A" w:rsidRDefault="00D15FC1">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Meeting adjourned at 7:46 p.m.</w:t>
      </w:r>
    </w:p>
    <w:sectPr w:rsidR="00F01A2A">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B70A47" w14:textId="77777777" w:rsidR="00D15FC1" w:rsidRDefault="00D15FC1">
      <w:pPr>
        <w:spacing w:after="0" w:line="240" w:lineRule="auto"/>
      </w:pPr>
      <w:r>
        <w:separator/>
      </w:r>
    </w:p>
  </w:endnote>
  <w:endnote w:type="continuationSeparator" w:id="0">
    <w:p w14:paraId="314EF2CE" w14:textId="77777777" w:rsidR="00D15FC1" w:rsidRDefault="00D15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embedRegular r:id="rId1" w:fontKey="{3EB50E5A-DB0B-49C1-B2CB-8ED21B01A202}"/>
    <w:embedBold r:id="rId2" w:fontKey="{12BB13CB-40E6-46EB-98B9-26CB6CC16EE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E95B13ED-4CFF-447E-BA03-1C585733617A}"/>
  </w:font>
  <w:font w:name="Cambria">
    <w:panose1 w:val="02040503050406030204"/>
    <w:charset w:val="00"/>
    <w:family w:val="roman"/>
    <w:pitch w:val="variable"/>
    <w:sig w:usb0="E00006FF" w:usb1="420024FF" w:usb2="02000000" w:usb3="00000000" w:csb0="0000019F" w:csb1="00000000"/>
    <w:embedRegular r:id="rId4" w:fontKey="{A30201A8-2D17-46B4-B54E-9C241F74155C}"/>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D404E" w14:textId="77777777" w:rsidR="00D15FC1" w:rsidRDefault="00D15FC1">
      <w:pPr>
        <w:spacing w:after="0" w:line="240" w:lineRule="auto"/>
      </w:pPr>
      <w:r>
        <w:separator/>
      </w:r>
    </w:p>
  </w:footnote>
  <w:footnote w:type="continuationSeparator" w:id="0">
    <w:p w14:paraId="279E4E37" w14:textId="77777777" w:rsidR="00D15FC1" w:rsidRDefault="00D15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C" w14:textId="1E1F8DE7" w:rsidR="00F01A2A" w:rsidRDefault="00D15FC1">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A59DE">
      <w:rPr>
        <w:noProof/>
        <w:color w:val="000000"/>
      </w:rPr>
      <w:t>1</w:t>
    </w:r>
    <w:r>
      <w:rPr>
        <w:color w:val="000000"/>
      </w:rPr>
      <w:fldChar w:fldCharType="end"/>
    </w:r>
  </w:p>
  <w:p w14:paraId="0000002D" w14:textId="77777777" w:rsidR="00F01A2A" w:rsidRDefault="00F01A2A">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2A"/>
    <w:rsid w:val="00055301"/>
    <w:rsid w:val="000A59DE"/>
    <w:rsid w:val="00D15FC1"/>
    <w:rsid w:val="00F01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BB7F"/>
  <w15:docId w15:val="{5F8AE4A2-5DCC-488D-ADF1-4B140FEC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millette@esu13.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allerr3531@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Branson, Teena</dc:creator>
  <cp:lastModifiedBy>Branson, Teena</cp:lastModifiedBy>
  <cp:revision>2</cp:revision>
  <dcterms:created xsi:type="dcterms:W3CDTF">2026-02-26T19:03:00Z</dcterms:created>
  <dcterms:modified xsi:type="dcterms:W3CDTF">2026-02-26T19:03:00Z</dcterms:modified>
</cp:coreProperties>
</file>